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sz w:val="28"/>
          <w:szCs w:val="21"/>
        </w:rPr>
      </w:pPr>
      <w:r>
        <w:rPr>
          <w:rFonts w:hint="eastAsia" w:eastAsia="黑体"/>
          <w:bCs/>
          <w:sz w:val="32"/>
          <w:szCs w:val="32"/>
        </w:rPr>
        <w:t>附件</w:t>
      </w:r>
      <w:r>
        <w:rPr>
          <w:rFonts w:eastAsia="黑体"/>
          <w:bCs/>
          <w:sz w:val="32"/>
          <w:szCs w:val="32"/>
        </w:rPr>
        <w:t>1</w:t>
      </w:r>
      <w:bookmarkStart w:id="1" w:name="_GoBack"/>
      <w:bookmarkEnd w:id="1"/>
    </w:p>
    <w:p>
      <w:pPr>
        <w:spacing w:line="560" w:lineRule="exact"/>
        <w:jc w:val="center"/>
        <w:rPr>
          <w:rFonts w:ascii="黑体" w:eastAsia="黑体"/>
          <w:b/>
        </w:rPr>
      </w:pPr>
      <w:bookmarkStart w:id="0" w:name="_Hlk526754399"/>
      <w:r>
        <w:rPr>
          <w:rFonts w:hint="eastAsia" w:ascii="方正大标宋简体" w:eastAsia="方正大标宋简体"/>
          <w:sz w:val="36"/>
          <w:szCs w:val="40"/>
        </w:rPr>
        <w:t xml:space="preserve"> 经济学院本科课程教学竞赛申报书</w:t>
      </w:r>
      <w:bookmarkEnd w:id="0"/>
    </w:p>
    <w:tbl>
      <w:tblPr>
        <w:tblStyle w:val="2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849"/>
        <w:gridCol w:w="573"/>
        <w:gridCol w:w="703"/>
        <w:gridCol w:w="651"/>
        <w:gridCol w:w="908"/>
        <w:gridCol w:w="855"/>
        <w:gridCol w:w="703"/>
        <w:gridCol w:w="6"/>
        <w:gridCol w:w="709"/>
        <w:gridCol w:w="422"/>
        <w:gridCol w:w="563"/>
        <w:gridCol w:w="289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主讲</w:t>
            </w:r>
            <w:r>
              <w:rPr>
                <w:rFonts w:ascii="仿宋_GB2312" w:eastAsia="仿宋_GB2312"/>
                <w:sz w:val="24"/>
              </w:rPr>
              <w:t>教师</w:t>
            </w: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31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移动电话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队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31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48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参赛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2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课程名称</w:t>
            </w:r>
          </w:p>
        </w:tc>
        <w:tc>
          <w:tcPr>
            <w:tcW w:w="58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开课本科年级</w:t>
            </w:r>
          </w:p>
        </w:tc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学科门类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课程类型</w:t>
            </w:r>
          </w:p>
        </w:tc>
        <w:tc>
          <w:tcPr>
            <w:tcW w:w="58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□公共必修课 </w:t>
            </w:r>
            <w:r>
              <w:rPr>
                <w:rFonts w:ascii="仿宋_GB2312" w:eastAsia="仿宋_GB2312"/>
                <w:sz w:val="24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□学科/专业</w:t>
            </w:r>
            <w:r>
              <w:rPr>
                <w:rFonts w:ascii="仿宋_GB2312" w:eastAsia="仿宋_GB2312"/>
                <w:sz w:val="24"/>
              </w:rPr>
              <w:t>必修</w:t>
            </w:r>
            <w:r>
              <w:rPr>
                <w:rFonts w:hint="eastAsia" w:ascii="仿宋_GB2312" w:eastAsia="仿宋_GB2312"/>
                <w:sz w:val="24"/>
              </w:rPr>
              <w:t>课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□学科/专业选</w:t>
            </w:r>
            <w:r>
              <w:rPr>
                <w:rFonts w:ascii="仿宋_GB2312" w:eastAsia="仿宋_GB2312"/>
                <w:sz w:val="24"/>
              </w:rPr>
              <w:t>修</w:t>
            </w:r>
            <w:r>
              <w:rPr>
                <w:rFonts w:hint="eastAsia" w:ascii="仿宋_GB2312" w:eastAsia="仿宋_GB2312"/>
                <w:sz w:val="24"/>
              </w:rPr>
              <w:t xml:space="preserve">课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□公共选修课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7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主讲教师近五年是否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已经上过两轮</w:t>
            </w:r>
          </w:p>
        </w:tc>
        <w:tc>
          <w:tcPr>
            <w:tcW w:w="58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□是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主讲教师近</w:t>
            </w:r>
            <w:r>
              <w:rPr>
                <w:rFonts w:ascii="仿宋_GB2312" w:eastAsia="仿宋_GB2312"/>
                <w:sz w:val="24"/>
              </w:rPr>
              <w:t>5</w:t>
            </w:r>
            <w:r>
              <w:rPr>
                <w:rFonts w:hint="eastAsia" w:ascii="仿宋_GB2312" w:eastAsia="仿宋_GB2312"/>
                <w:sz w:val="24"/>
              </w:rPr>
              <w:t>年讲授本科课程基本情况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序号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授课学期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起止日期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个人授课学时</w:t>
            </w: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授课对象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班级人数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主讲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</w:t>
            </w:r>
            <w:r>
              <w:rPr>
                <w:rFonts w:ascii="仿宋_GB2312" w:eastAsia="仿宋_GB2312"/>
                <w:sz w:val="24"/>
              </w:rPr>
              <w:t>课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程的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贡献</w:t>
            </w:r>
          </w:p>
        </w:tc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（主讲教师对课程建设</w:t>
            </w:r>
            <w:r>
              <w:rPr>
                <w:rFonts w:ascii="仿宋_GB2312" w:eastAsia="仿宋_GB2312"/>
                <w:sz w:val="24"/>
              </w:rPr>
              <w:t>及教学创新</w:t>
            </w:r>
            <w:r>
              <w:rPr>
                <w:rFonts w:hint="eastAsia" w:ascii="仿宋_GB2312" w:eastAsia="仿宋_GB2312"/>
                <w:sz w:val="24"/>
              </w:rPr>
              <w:t>承担</w:t>
            </w:r>
            <w:r>
              <w:rPr>
                <w:rFonts w:ascii="仿宋_GB2312" w:eastAsia="仿宋_GB2312"/>
                <w:sz w:val="24"/>
              </w:rPr>
              <w:t>的</w:t>
            </w:r>
            <w:r>
              <w:rPr>
                <w:rFonts w:hint="eastAsia" w:ascii="仿宋_GB2312" w:eastAsia="仿宋_GB2312"/>
                <w:sz w:val="24"/>
              </w:rPr>
              <w:t>主要</w:t>
            </w:r>
            <w:r>
              <w:rPr>
                <w:rFonts w:ascii="仿宋_GB2312" w:eastAsia="仿宋_GB2312"/>
                <w:sz w:val="24"/>
              </w:rPr>
              <w:t>任务及</w:t>
            </w:r>
            <w:r>
              <w:rPr>
                <w:rFonts w:hint="eastAsia" w:ascii="仿宋_GB2312" w:eastAsia="仿宋_GB2312"/>
                <w:sz w:val="24"/>
              </w:rPr>
              <w:t>主要贡献）</w:t>
            </w: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9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主讲教师</w:t>
            </w:r>
            <w:r>
              <w:rPr>
                <w:rFonts w:ascii="仿宋_GB2312" w:eastAsia="仿宋_GB2312"/>
                <w:sz w:val="24"/>
              </w:rPr>
              <w:t>及</w:t>
            </w:r>
            <w:r>
              <w:rPr>
                <w:rFonts w:hint="eastAsia" w:ascii="仿宋_GB2312" w:eastAsia="仿宋_GB2312"/>
                <w:sz w:val="24"/>
              </w:rPr>
              <w:t>团队成员基于</w:t>
            </w:r>
            <w:r>
              <w:rPr>
                <w:rFonts w:ascii="仿宋_GB2312" w:eastAsia="仿宋_GB2312"/>
                <w:sz w:val="24"/>
              </w:rPr>
              <w:t>本课程取得的教学类成果、项目和奖励</w:t>
            </w:r>
          </w:p>
        </w:tc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  <w:p>
            <w:pPr>
              <w:spacing w:before="156" w:beforeLines="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  <w:jc w:val="center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位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学系负责人（签字盖章）：</w:t>
            </w:r>
          </w:p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年     月     日</w:t>
            </w:r>
          </w:p>
        </w:tc>
      </w:tr>
    </w:tbl>
    <w:p>
      <w:pPr>
        <w:widowControl/>
        <w:jc w:val="left"/>
        <w:rPr>
          <w:rFonts w:ascii="华文楷体" w:hAnsi="华文楷体" w:eastAsia="华文楷体"/>
        </w:rPr>
      </w:pPr>
      <w:r>
        <w:rPr>
          <w:rFonts w:hint="eastAsia" w:ascii="华文楷体" w:hAnsi="华文楷体" w:eastAsia="华文楷体"/>
          <w:sz w:val="20"/>
        </w:rPr>
        <w:t>注：</w:t>
      </w:r>
      <w:r>
        <w:rPr>
          <w:rFonts w:ascii="华文楷体" w:hAnsi="华文楷体" w:eastAsia="华文楷体"/>
          <w:sz w:val="20"/>
        </w:rPr>
        <w:t>按照教育部颁布的《普通高等学校本科专业目录（2020年版）》的学科门类填写：哲学－01，经济学－02，法学－03，教育学－04，文学－05，历史学－06，理学－07，工学－08，农学－09，医学－10，管理学－12，艺术学－13</w:t>
      </w:r>
      <w:r>
        <w:rPr>
          <w:rFonts w:hint="eastAsia" w:ascii="华文楷体" w:hAnsi="华文楷体" w:eastAsia="华文楷体"/>
          <w:sz w:val="20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hZmI4Zjc1YjhiY2ZmMDE3YWFhNzRjNWM3YjkwNzQifQ=="/>
  </w:docVars>
  <w:rsids>
    <w:rsidRoot w:val="2CDC3FA9"/>
    <w:rsid w:val="2CDC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2022-10-12T01:35:00Z</dcterms:created>
  <dc:creator>YYP</dc:creator>
  <cp:lastModifiedBy>YYP</cp:lastModifiedBy>
  <dcterms:modified xsi:type="dcterms:W3CDTF">2022-10-12T01:36:24Z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61ADC247DDF8466493472DBE3D87B0B7</vt:lpwstr>
  </property>
</Properties>
</file>